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13" w:rsidRPr="005D1F2C" w:rsidRDefault="00884113" w:rsidP="00884113">
      <w:pPr>
        <w:jc w:val="center"/>
        <w:rPr>
          <w:b/>
          <w:bCs/>
          <w:sz w:val="28"/>
          <w:lang w:val="ru-RU"/>
        </w:rPr>
      </w:pPr>
      <w:r>
        <w:rPr>
          <w:b/>
          <w:bCs/>
          <w:noProof/>
          <w:sz w:val="28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59055</wp:posOffset>
            </wp:positionV>
            <wp:extent cx="646430" cy="801370"/>
            <wp:effectExtent l="0" t="0" r="1270" b="0"/>
            <wp:wrapNone/>
            <wp:docPr id="1" name="Рисунок 1" descr="Приложение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5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113" w:rsidRPr="005D1F2C" w:rsidRDefault="00884113" w:rsidP="00884113">
      <w:pPr>
        <w:jc w:val="center"/>
        <w:rPr>
          <w:b/>
          <w:bCs/>
          <w:sz w:val="36"/>
          <w:szCs w:val="36"/>
          <w:lang w:val="ru-RU"/>
        </w:rPr>
      </w:pPr>
    </w:p>
    <w:p w:rsidR="00884113" w:rsidRPr="005D1F2C" w:rsidRDefault="00884113" w:rsidP="00884113">
      <w:pPr>
        <w:spacing w:line="360" w:lineRule="auto"/>
        <w:rPr>
          <w:b/>
          <w:bCs/>
          <w:sz w:val="22"/>
          <w:szCs w:val="22"/>
          <w:lang w:val="ru-RU"/>
        </w:rPr>
      </w:pPr>
    </w:p>
    <w:p w:rsidR="00884113" w:rsidRPr="005D1F2C" w:rsidRDefault="00884113" w:rsidP="00884113">
      <w:pPr>
        <w:spacing w:line="360" w:lineRule="auto"/>
        <w:rPr>
          <w:b/>
          <w:bCs/>
          <w:sz w:val="22"/>
          <w:szCs w:val="22"/>
          <w:lang w:val="ru-RU"/>
        </w:rPr>
      </w:pPr>
    </w:p>
    <w:p w:rsidR="008F651A" w:rsidRPr="008F651A" w:rsidRDefault="008F651A" w:rsidP="008F651A">
      <w:pPr>
        <w:jc w:val="center"/>
        <w:rPr>
          <w:b/>
          <w:color w:val="000000"/>
          <w:sz w:val="28"/>
          <w:szCs w:val="28"/>
          <w:lang w:val="ru-RU"/>
        </w:rPr>
      </w:pPr>
      <w:r w:rsidRPr="008F651A">
        <w:rPr>
          <w:b/>
          <w:color w:val="000000"/>
          <w:sz w:val="28"/>
          <w:szCs w:val="28"/>
          <w:lang w:val="ru-RU"/>
        </w:rPr>
        <w:t>СОВЕТ НЕБУГСКОГО СЕЛЬСКОГО ПОСЕЛЕНИЯ</w:t>
      </w:r>
    </w:p>
    <w:p w:rsidR="008F651A" w:rsidRPr="008F651A" w:rsidRDefault="008F651A" w:rsidP="008F651A">
      <w:pPr>
        <w:jc w:val="center"/>
        <w:rPr>
          <w:b/>
          <w:color w:val="000000"/>
          <w:sz w:val="28"/>
          <w:szCs w:val="28"/>
          <w:lang w:val="ru-RU"/>
        </w:rPr>
      </w:pPr>
    </w:p>
    <w:p w:rsidR="008F651A" w:rsidRPr="008F651A" w:rsidRDefault="008F651A" w:rsidP="008F651A">
      <w:pPr>
        <w:jc w:val="center"/>
        <w:rPr>
          <w:color w:val="000000"/>
          <w:sz w:val="28"/>
          <w:szCs w:val="28"/>
          <w:lang w:val="ru-RU"/>
        </w:rPr>
      </w:pPr>
      <w:r w:rsidRPr="008F651A">
        <w:rPr>
          <w:b/>
          <w:color w:val="000000"/>
          <w:sz w:val="28"/>
          <w:szCs w:val="28"/>
          <w:lang w:val="ru-RU"/>
        </w:rPr>
        <w:t>ТУАПСИНСКОГО РАЙОНА</w:t>
      </w:r>
    </w:p>
    <w:p w:rsidR="008F651A" w:rsidRPr="008F651A" w:rsidRDefault="008F651A" w:rsidP="008F651A">
      <w:pPr>
        <w:jc w:val="center"/>
        <w:rPr>
          <w:b/>
          <w:sz w:val="28"/>
          <w:szCs w:val="28"/>
          <w:lang w:val="ru-RU"/>
        </w:rPr>
      </w:pPr>
    </w:p>
    <w:p w:rsidR="008F651A" w:rsidRPr="008F651A" w:rsidRDefault="008F651A" w:rsidP="008F651A">
      <w:pPr>
        <w:jc w:val="center"/>
        <w:rPr>
          <w:b/>
          <w:sz w:val="28"/>
          <w:szCs w:val="28"/>
          <w:lang w:val="ru-RU"/>
        </w:rPr>
      </w:pPr>
      <w:r w:rsidRPr="008F651A">
        <w:rPr>
          <w:b/>
          <w:sz w:val="28"/>
          <w:szCs w:val="28"/>
          <w:lang w:val="ru-RU"/>
        </w:rPr>
        <w:t xml:space="preserve">СЕССИЯ </w:t>
      </w:r>
      <w:r w:rsidR="0043586E">
        <w:rPr>
          <w:b/>
          <w:sz w:val="28"/>
          <w:szCs w:val="28"/>
          <w:lang w:val="ru-RU"/>
        </w:rPr>
        <w:t>-</w:t>
      </w:r>
      <w:r w:rsidR="009B5C8B">
        <w:rPr>
          <w:b/>
          <w:sz w:val="28"/>
          <w:szCs w:val="28"/>
          <w:lang w:val="ru-RU"/>
        </w:rPr>
        <w:t xml:space="preserve"> </w:t>
      </w:r>
      <w:r w:rsidR="00AE54D3">
        <w:rPr>
          <w:b/>
          <w:sz w:val="28"/>
          <w:szCs w:val="28"/>
          <w:lang w:val="ru-RU"/>
        </w:rPr>
        <w:t>37</w:t>
      </w:r>
    </w:p>
    <w:p w:rsidR="008F651A" w:rsidRPr="008F651A" w:rsidRDefault="008F651A" w:rsidP="008F651A">
      <w:pPr>
        <w:jc w:val="center"/>
        <w:rPr>
          <w:b/>
          <w:sz w:val="28"/>
          <w:szCs w:val="28"/>
          <w:lang w:val="ru-RU"/>
        </w:rPr>
      </w:pPr>
    </w:p>
    <w:p w:rsidR="008F651A" w:rsidRPr="008F651A" w:rsidRDefault="008F651A" w:rsidP="008F651A">
      <w:pPr>
        <w:suppressAutoHyphens/>
        <w:jc w:val="center"/>
        <w:rPr>
          <w:b/>
          <w:sz w:val="28"/>
          <w:szCs w:val="28"/>
          <w:lang w:val="ru-RU" w:eastAsia="ar-SA"/>
        </w:rPr>
      </w:pPr>
      <w:proofErr w:type="gramStart"/>
      <w:r w:rsidRPr="008F651A">
        <w:rPr>
          <w:b/>
          <w:sz w:val="28"/>
          <w:szCs w:val="28"/>
          <w:lang w:val="ru-RU" w:eastAsia="ar-SA"/>
        </w:rPr>
        <w:t>Р</w:t>
      </w:r>
      <w:proofErr w:type="gramEnd"/>
      <w:r w:rsidRPr="008F651A">
        <w:rPr>
          <w:b/>
          <w:sz w:val="28"/>
          <w:szCs w:val="28"/>
          <w:lang w:val="ru-RU" w:eastAsia="ar-SA"/>
        </w:rPr>
        <w:t xml:space="preserve"> Е Ш Е Н И Е</w:t>
      </w:r>
    </w:p>
    <w:p w:rsidR="008F651A" w:rsidRPr="008F651A" w:rsidRDefault="008F651A" w:rsidP="008F651A">
      <w:pPr>
        <w:suppressAutoHyphens/>
        <w:jc w:val="center"/>
        <w:rPr>
          <w:sz w:val="28"/>
          <w:szCs w:val="28"/>
          <w:lang w:val="ru-RU" w:eastAsia="ar-SA"/>
        </w:rPr>
      </w:pPr>
    </w:p>
    <w:p w:rsidR="00884113" w:rsidRPr="005D1F2C" w:rsidRDefault="00884113" w:rsidP="00884113">
      <w:pPr>
        <w:widowControl w:val="0"/>
        <w:jc w:val="center"/>
        <w:rPr>
          <w:rFonts w:eastAsia="Calibri"/>
          <w:sz w:val="16"/>
          <w:szCs w:val="20"/>
          <w:lang w:val="ru-RU"/>
        </w:rPr>
      </w:pPr>
    </w:p>
    <w:p w:rsidR="00884113" w:rsidRPr="005051E7" w:rsidRDefault="00884113" w:rsidP="00884113">
      <w:pPr>
        <w:widowControl w:val="0"/>
        <w:jc w:val="center"/>
        <w:rPr>
          <w:rFonts w:eastAsia="Calibri"/>
          <w:sz w:val="28"/>
          <w:szCs w:val="28"/>
          <w:lang w:val="ru-RU"/>
        </w:rPr>
      </w:pPr>
      <w:r w:rsidRPr="005D1F2C">
        <w:rPr>
          <w:rFonts w:eastAsia="Calibri"/>
          <w:sz w:val="28"/>
          <w:szCs w:val="28"/>
          <w:lang w:val="ru-RU"/>
        </w:rPr>
        <w:t xml:space="preserve">от </w:t>
      </w:r>
      <w:r w:rsidR="005051E7" w:rsidRPr="005051E7">
        <w:rPr>
          <w:rFonts w:eastAsia="Calibri"/>
          <w:sz w:val="28"/>
          <w:szCs w:val="28"/>
          <w:u w:val="single"/>
          <w:lang w:val="ru-RU"/>
        </w:rPr>
        <w:t>29.07.</w:t>
      </w:r>
      <w:r w:rsidR="005051E7">
        <w:rPr>
          <w:rFonts w:eastAsia="Calibri"/>
          <w:sz w:val="28"/>
          <w:szCs w:val="28"/>
          <w:u w:val="single"/>
        </w:rPr>
        <w:t>2022</w:t>
      </w:r>
      <w:r w:rsidRPr="005D1F2C">
        <w:rPr>
          <w:rFonts w:eastAsia="Calibri"/>
          <w:sz w:val="28"/>
          <w:szCs w:val="28"/>
          <w:lang w:val="ru-RU"/>
        </w:rPr>
        <w:t xml:space="preserve">                          </w:t>
      </w:r>
      <w:r w:rsidR="005051E7">
        <w:rPr>
          <w:rFonts w:eastAsia="Calibri"/>
          <w:sz w:val="28"/>
          <w:szCs w:val="28"/>
        </w:rPr>
        <w:t xml:space="preserve">                                     </w:t>
      </w:r>
      <w:r w:rsidRPr="005D1F2C">
        <w:rPr>
          <w:rFonts w:eastAsia="Calibri"/>
          <w:sz w:val="28"/>
          <w:szCs w:val="28"/>
          <w:lang w:val="ru-RU"/>
        </w:rPr>
        <w:t xml:space="preserve">                                   № </w:t>
      </w:r>
      <w:r w:rsidR="005051E7" w:rsidRPr="005051E7">
        <w:rPr>
          <w:rFonts w:eastAsia="Calibri"/>
          <w:sz w:val="28"/>
          <w:szCs w:val="28"/>
          <w:u w:val="single"/>
          <w:lang w:val="ru-RU"/>
        </w:rPr>
        <w:t>154</w:t>
      </w:r>
    </w:p>
    <w:p w:rsidR="00884113" w:rsidRPr="005D1F2C" w:rsidRDefault="00884113" w:rsidP="00884113">
      <w:pPr>
        <w:widowControl w:val="0"/>
        <w:jc w:val="center"/>
        <w:rPr>
          <w:rFonts w:eastAsia="Calibri"/>
          <w:sz w:val="16"/>
          <w:szCs w:val="20"/>
          <w:lang w:val="ru-RU"/>
        </w:rPr>
      </w:pPr>
    </w:p>
    <w:p w:rsidR="00884113" w:rsidRPr="008F651A" w:rsidRDefault="00884113" w:rsidP="00884113">
      <w:pPr>
        <w:jc w:val="center"/>
        <w:rPr>
          <w:rFonts w:eastAsia="Calibri"/>
          <w:szCs w:val="28"/>
          <w:lang w:val="ru-RU" w:eastAsia="en-US"/>
        </w:rPr>
      </w:pPr>
      <w:proofErr w:type="spellStart"/>
      <w:r w:rsidRPr="008F651A">
        <w:rPr>
          <w:rFonts w:eastAsia="Calibri"/>
          <w:szCs w:val="28"/>
          <w:lang w:val="ru-RU" w:eastAsia="en-US"/>
        </w:rPr>
        <w:t>с</w:t>
      </w:r>
      <w:proofErr w:type="gramStart"/>
      <w:r w:rsidRPr="008F651A">
        <w:rPr>
          <w:rFonts w:eastAsia="Calibri"/>
          <w:szCs w:val="28"/>
          <w:lang w:val="ru-RU" w:eastAsia="en-US"/>
        </w:rPr>
        <w:t>.Н</w:t>
      </w:r>
      <w:proofErr w:type="gramEnd"/>
      <w:r w:rsidRPr="008F651A">
        <w:rPr>
          <w:rFonts w:eastAsia="Calibri"/>
          <w:szCs w:val="28"/>
          <w:lang w:val="ru-RU" w:eastAsia="en-US"/>
        </w:rPr>
        <w:t>ебуг</w:t>
      </w:r>
      <w:proofErr w:type="spellEnd"/>
    </w:p>
    <w:p w:rsidR="00884113" w:rsidRDefault="00884113" w:rsidP="00884113">
      <w:pPr>
        <w:rPr>
          <w:sz w:val="28"/>
          <w:szCs w:val="28"/>
          <w:lang w:val="ru-RU"/>
        </w:rPr>
      </w:pPr>
    </w:p>
    <w:p w:rsidR="00242C04" w:rsidRDefault="00242C04" w:rsidP="00884113">
      <w:pPr>
        <w:rPr>
          <w:sz w:val="28"/>
          <w:szCs w:val="28"/>
          <w:lang w:val="ru-RU"/>
        </w:rPr>
      </w:pPr>
    </w:p>
    <w:p w:rsidR="00242C04" w:rsidRPr="005D1F2C" w:rsidRDefault="00242C04" w:rsidP="00884113">
      <w:pPr>
        <w:rPr>
          <w:sz w:val="28"/>
          <w:szCs w:val="28"/>
          <w:lang w:val="ru-RU"/>
        </w:rPr>
      </w:pPr>
    </w:p>
    <w:p w:rsidR="006262DA" w:rsidRDefault="00E10E46" w:rsidP="008F651A">
      <w:pPr>
        <w:ind w:left="851" w:right="84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Об утверждении перечня </w:t>
      </w:r>
      <w:r w:rsidR="007C6EA8">
        <w:rPr>
          <w:b/>
          <w:bCs/>
          <w:sz w:val="28"/>
          <w:szCs w:val="28"/>
          <w:lang w:val="ru-RU"/>
        </w:rPr>
        <w:t xml:space="preserve">объектов </w:t>
      </w:r>
      <w:r w:rsidR="001F27EE">
        <w:rPr>
          <w:b/>
          <w:bCs/>
          <w:sz w:val="28"/>
          <w:szCs w:val="28"/>
          <w:lang w:val="ru-RU"/>
        </w:rPr>
        <w:t>не</w:t>
      </w:r>
      <w:r>
        <w:rPr>
          <w:b/>
          <w:bCs/>
          <w:sz w:val="28"/>
          <w:szCs w:val="28"/>
          <w:lang w:val="ru-RU"/>
        </w:rPr>
        <w:t>движимого</w:t>
      </w:r>
    </w:p>
    <w:p w:rsidR="00E10E46" w:rsidRDefault="00E10E46" w:rsidP="008F651A">
      <w:pPr>
        <w:ind w:left="851" w:right="84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имущества, предлагаемого к безвозмездной передаче </w:t>
      </w:r>
    </w:p>
    <w:p w:rsidR="00E10E46" w:rsidRDefault="00E10E46" w:rsidP="001F27EE">
      <w:pPr>
        <w:ind w:left="851" w:right="84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из </w:t>
      </w:r>
      <w:r w:rsidR="001F27EE">
        <w:rPr>
          <w:b/>
          <w:bCs/>
          <w:sz w:val="28"/>
          <w:szCs w:val="28"/>
          <w:lang w:val="ru-RU"/>
        </w:rPr>
        <w:t>собственности Российской Федерации в собственность Небугского</w:t>
      </w:r>
      <w:r>
        <w:rPr>
          <w:b/>
          <w:bCs/>
          <w:sz w:val="28"/>
          <w:szCs w:val="28"/>
          <w:lang w:val="ru-RU"/>
        </w:rPr>
        <w:t xml:space="preserve"> сельского поселения Туапсинского района </w:t>
      </w:r>
    </w:p>
    <w:p w:rsidR="00884113" w:rsidRDefault="00884113" w:rsidP="00884113">
      <w:pPr>
        <w:jc w:val="center"/>
        <w:rPr>
          <w:b/>
          <w:bCs/>
          <w:sz w:val="28"/>
          <w:szCs w:val="28"/>
          <w:lang w:val="ru-RU"/>
        </w:rPr>
      </w:pPr>
    </w:p>
    <w:p w:rsidR="00242C04" w:rsidRDefault="00242C04" w:rsidP="00884113">
      <w:pPr>
        <w:jc w:val="center"/>
        <w:rPr>
          <w:b/>
          <w:bCs/>
          <w:sz w:val="28"/>
          <w:szCs w:val="28"/>
          <w:lang w:val="ru-RU"/>
        </w:rPr>
      </w:pPr>
    </w:p>
    <w:p w:rsidR="00242C04" w:rsidRDefault="00242C04" w:rsidP="00884113">
      <w:pPr>
        <w:jc w:val="center"/>
        <w:rPr>
          <w:b/>
          <w:bCs/>
          <w:sz w:val="28"/>
          <w:szCs w:val="28"/>
          <w:lang w:val="ru-RU"/>
        </w:rPr>
      </w:pPr>
    </w:p>
    <w:p w:rsidR="00884113" w:rsidRDefault="00884113" w:rsidP="00884113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330175">
        <w:rPr>
          <w:sz w:val="28"/>
          <w:szCs w:val="28"/>
          <w:lang w:val="ru-RU"/>
        </w:rPr>
        <w:t xml:space="preserve">В соответствии </w:t>
      </w:r>
      <w:r>
        <w:rPr>
          <w:sz w:val="28"/>
          <w:szCs w:val="28"/>
          <w:lang w:val="ru-RU"/>
        </w:rPr>
        <w:t xml:space="preserve">со </w:t>
      </w:r>
      <w:r w:rsidR="00520818">
        <w:rPr>
          <w:sz w:val="28"/>
          <w:szCs w:val="28"/>
          <w:lang w:val="ru-RU"/>
        </w:rPr>
        <w:t>статьёй</w:t>
      </w:r>
      <w:r>
        <w:rPr>
          <w:sz w:val="28"/>
          <w:szCs w:val="28"/>
          <w:lang w:val="ru-RU"/>
        </w:rPr>
        <w:t xml:space="preserve"> 215 Гражданского кодекса Российской Федерации, </w:t>
      </w:r>
      <w:r w:rsidR="00520818" w:rsidRPr="00520818">
        <w:rPr>
          <w:sz w:val="28"/>
          <w:szCs w:val="28"/>
          <w:lang w:val="ru-RU"/>
        </w:rPr>
        <w:t xml:space="preserve">с частью 11 статьи 154 Федерального закона                                                </w:t>
      </w:r>
      <w:r w:rsidR="00520818">
        <w:rPr>
          <w:sz w:val="28"/>
          <w:szCs w:val="28"/>
          <w:lang w:val="ru-RU"/>
        </w:rPr>
        <w:t xml:space="preserve">от 22 августа </w:t>
      </w:r>
      <w:r w:rsidR="00520818" w:rsidRPr="00520818">
        <w:rPr>
          <w:sz w:val="28"/>
          <w:szCs w:val="28"/>
          <w:lang w:val="ru-RU"/>
        </w:rPr>
        <w:t>2004</w:t>
      </w:r>
      <w:r w:rsidR="00520818">
        <w:rPr>
          <w:sz w:val="28"/>
          <w:szCs w:val="28"/>
          <w:lang w:val="ru-RU"/>
        </w:rPr>
        <w:t xml:space="preserve"> г.</w:t>
      </w:r>
      <w:r w:rsidR="00520818" w:rsidRPr="00520818">
        <w:rPr>
          <w:sz w:val="28"/>
          <w:szCs w:val="28"/>
          <w:lang w:val="ru-RU"/>
        </w:rPr>
        <w:t xml:space="preserve">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</w:t>
      </w:r>
      <w:proofErr w:type="gramEnd"/>
      <w:r w:rsidR="00520818" w:rsidRPr="00520818">
        <w:rPr>
          <w:sz w:val="28"/>
          <w:szCs w:val="28"/>
          <w:lang w:val="ru-RU"/>
        </w:rPr>
        <w:t xml:space="preserve"> </w:t>
      </w:r>
      <w:proofErr w:type="gramStart"/>
      <w:r w:rsidR="00520818" w:rsidRPr="00520818">
        <w:rPr>
          <w:sz w:val="28"/>
          <w:szCs w:val="28"/>
          <w:lang w:val="ru-RU"/>
        </w:rPr>
        <w:t>исполнительных органов государственной власти субъектов Российской Федерации»</w:t>
      </w:r>
      <w:r w:rsidR="00520818">
        <w:rPr>
          <w:sz w:val="28"/>
          <w:szCs w:val="28"/>
          <w:lang w:val="ru-RU"/>
        </w:rPr>
        <w:t>,</w:t>
      </w:r>
      <w:r w:rsidR="00520818" w:rsidRPr="0052081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пунктом 3 части 1</w:t>
      </w:r>
      <w:r w:rsidR="00520818">
        <w:rPr>
          <w:sz w:val="28"/>
          <w:szCs w:val="28"/>
          <w:lang w:val="ru-RU"/>
        </w:rPr>
        <w:t>, част</w:t>
      </w:r>
      <w:r w:rsidR="001F27EE">
        <w:rPr>
          <w:sz w:val="28"/>
          <w:szCs w:val="28"/>
          <w:lang w:val="ru-RU"/>
        </w:rPr>
        <w:t>ью</w:t>
      </w:r>
      <w:r w:rsidR="00520818">
        <w:rPr>
          <w:sz w:val="28"/>
          <w:szCs w:val="28"/>
          <w:lang w:val="ru-RU"/>
        </w:rPr>
        <w:t xml:space="preserve"> 2</w:t>
      </w:r>
      <w:r>
        <w:rPr>
          <w:sz w:val="28"/>
          <w:szCs w:val="28"/>
          <w:lang w:val="ru-RU"/>
        </w:rPr>
        <w:t xml:space="preserve"> статьи 14, статьями </w:t>
      </w:r>
      <w:r w:rsidR="00520818">
        <w:rPr>
          <w:sz w:val="28"/>
          <w:szCs w:val="28"/>
          <w:lang w:val="ru-RU"/>
        </w:rPr>
        <w:t xml:space="preserve">35, </w:t>
      </w:r>
      <w:r>
        <w:rPr>
          <w:sz w:val="28"/>
          <w:szCs w:val="28"/>
          <w:lang w:val="ru-RU"/>
        </w:rPr>
        <w:t xml:space="preserve">50, 51 Федерального закона от </w:t>
      </w:r>
      <w:r w:rsidRPr="00330175">
        <w:rPr>
          <w:sz w:val="28"/>
          <w:szCs w:val="28"/>
          <w:lang w:val="ru-RU"/>
        </w:rPr>
        <w:t xml:space="preserve">6 </w:t>
      </w:r>
      <w:r>
        <w:rPr>
          <w:sz w:val="28"/>
          <w:szCs w:val="28"/>
          <w:lang w:val="ru-RU"/>
        </w:rPr>
        <w:t>октя</w:t>
      </w:r>
      <w:r w:rsidRPr="00330175">
        <w:rPr>
          <w:sz w:val="28"/>
          <w:szCs w:val="28"/>
          <w:lang w:val="ru-RU"/>
        </w:rPr>
        <w:t>бря 2003 г</w:t>
      </w:r>
      <w:r>
        <w:rPr>
          <w:sz w:val="28"/>
          <w:szCs w:val="28"/>
          <w:lang w:val="ru-RU"/>
        </w:rPr>
        <w:t>.</w:t>
      </w:r>
      <w:r w:rsidRPr="00330175">
        <w:rPr>
          <w:sz w:val="28"/>
          <w:szCs w:val="28"/>
          <w:lang w:val="ru-RU"/>
        </w:rPr>
        <w:t xml:space="preserve"> № 131-ФЗ «Об общих принципах организации местного самоуправления в Российской Федерации», руководствуясь </w:t>
      </w:r>
      <w:r w:rsidR="00520818">
        <w:rPr>
          <w:sz w:val="28"/>
          <w:szCs w:val="28"/>
          <w:lang w:val="ru-RU"/>
        </w:rPr>
        <w:t xml:space="preserve">постановлением Правительства Российской Федерации </w:t>
      </w:r>
      <w:r w:rsidR="005051E7" w:rsidRPr="005051E7">
        <w:rPr>
          <w:sz w:val="28"/>
          <w:szCs w:val="28"/>
          <w:lang w:val="ru-RU"/>
        </w:rPr>
        <w:t xml:space="preserve">                 </w:t>
      </w:r>
      <w:r w:rsidR="00520818">
        <w:rPr>
          <w:sz w:val="28"/>
          <w:szCs w:val="28"/>
          <w:lang w:val="ru-RU"/>
        </w:rPr>
        <w:t>от 13 июня 2006 г. № 374 «О перечнях документов, необходимых для принятия решения о передаче имущества из федеральной собственности</w:t>
      </w:r>
      <w:proofErr w:type="gramEnd"/>
      <w:r w:rsidR="00520818">
        <w:rPr>
          <w:sz w:val="28"/>
          <w:szCs w:val="28"/>
          <w:lang w:val="ru-RU"/>
        </w:rPr>
        <w:t xml:space="preserve"> </w:t>
      </w:r>
      <w:proofErr w:type="gramStart"/>
      <w:r w:rsidR="00520818">
        <w:rPr>
          <w:sz w:val="28"/>
          <w:szCs w:val="28"/>
          <w:lang w:val="ru-RU"/>
        </w:rPr>
        <w:t xml:space="preserve">в собственность субъекта Российской Федерации или муниципальную собственность, </w:t>
      </w:r>
      <w:r w:rsidR="005051E7" w:rsidRPr="005051E7">
        <w:rPr>
          <w:sz w:val="28"/>
          <w:szCs w:val="28"/>
          <w:lang w:val="ru-RU"/>
        </w:rPr>
        <w:t xml:space="preserve">                          </w:t>
      </w:r>
      <w:r w:rsidR="00520818">
        <w:rPr>
          <w:sz w:val="28"/>
          <w:szCs w:val="28"/>
          <w:lang w:val="ru-RU"/>
        </w:rPr>
        <w:t xml:space="preserve">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 w:rsidRPr="00330175">
        <w:rPr>
          <w:sz w:val="28"/>
          <w:szCs w:val="28"/>
          <w:lang w:val="ru-RU"/>
        </w:rPr>
        <w:t xml:space="preserve">Положением </w:t>
      </w:r>
      <w:r>
        <w:rPr>
          <w:sz w:val="28"/>
          <w:szCs w:val="28"/>
          <w:lang w:val="ru-RU"/>
        </w:rPr>
        <w:t>о</w:t>
      </w:r>
      <w:r w:rsidRPr="00330175">
        <w:rPr>
          <w:sz w:val="28"/>
          <w:szCs w:val="28"/>
          <w:lang w:val="ru-RU"/>
        </w:rPr>
        <w:t xml:space="preserve"> порядке управления и распоряжения объектами муниципальной собственности Небугского сельского поселения </w:t>
      </w:r>
      <w:r w:rsidRPr="00330175">
        <w:rPr>
          <w:sz w:val="28"/>
          <w:szCs w:val="28"/>
          <w:lang w:val="ru-RU"/>
        </w:rPr>
        <w:lastRenderedPageBreak/>
        <w:t>Туапсинского района, утвержденным решением Совета Небугского сельского пос</w:t>
      </w:r>
      <w:r>
        <w:rPr>
          <w:sz w:val="28"/>
          <w:szCs w:val="28"/>
          <w:lang w:val="ru-RU"/>
        </w:rPr>
        <w:t>еления Туапсинского района от 29 марта 2018 г. № 225</w:t>
      </w:r>
      <w:r w:rsidRPr="00330175">
        <w:rPr>
          <w:sz w:val="28"/>
          <w:szCs w:val="28"/>
          <w:lang w:val="ru-RU"/>
        </w:rPr>
        <w:t>,</w:t>
      </w:r>
      <w:r w:rsidR="001F27EE" w:rsidRPr="001F27EE">
        <w:rPr>
          <w:sz w:val="28"/>
          <w:szCs w:val="28"/>
          <w:lang w:val="ru-RU"/>
        </w:rPr>
        <w:t xml:space="preserve"> </w:t>
      </w:r>
      <w:r w:rsidRPr="00330175">
        <w:rPr>
          <w:sz w:val="28"/>
          <w:szCs w:val="28"/>
          <w:lang w:val="ru-RU"/>
        </w:rPr>
        <w:t>Уставом Небугского</w:t>
      </w:r>
      <w:proofErr w:type="gramEnd"/>
      <w:r w:rsidRPr="00330175">
        <w:rPr>
          <w:sz w:val="28"/>
          <w:szCs w:val="28"/>
          <w:lang w:val="ru-RU"/>
        </w:rPr>
        <w:t xml:space="preserve"> </w:t>
      </w:r>
      <w:proofErr w:type="gramStart"/>
      <w:r w:rsidRPr="00330175">
        <w:rPr>
          <w:sz w:val="28"/>
          <w:szCs w:val="28"/>
          <w:lang w:val="ru-RU"/>
        </w:rPr>
        <w:t>сельского</w:t>
      </w:r>
      <w:r>
        <w:rPr>
          <w:sz w:val="28"/>
          <w:szCs w:val="28"/>
          <w:lang w:val="ru-RU"/>
        </w:rPr>
        <w:t xml:space="preserve"> </w:t>
      </w:r>
      <w:r w:rsidRPr="00330175">
        <w:rPr>
          <w:sz w:val="28"/>
          <w:szCs w:val="28"/>
          <w:lang w:val="ru-RU"/>
        </w:rPr>
        <w:t>поселения Туапсинского района</w:t>
      </w:r>
      <w:r>
        <w:rPr>
          <w:sz w:val="28"/>
          <w:szCs w:val="28"/>
          <w:lang w:val="ru-RU"/>
        </w:rPr>
        <w:t xml:space="preserve">, </w:t>
      </w:r>
      <w:r w:rsidR="001F27EE" w:rsidRPr="001F27EE">
        <w:rPr>
          <w:sz w:val="28"/>
          <w:szCs w:val="28"/>
          <w:lang w:val="ru-RU"/>
        </w:rPr>
        <w:t xml:space="preserve">рассмотрев обращение </w:t>
      </w:r>
      <w:r w:rsidR="001F27EE">
        <w:rPr>
          <w:sz w:val="28"/>
          <w:szCs w:val="28"/>
          <w:lang w:val="ru-RU"/>
        </w:rPr>
        <w:t>Федерального казенного учреждения здравоохранения «Санаторий «Сосновый» Министерства внутренних дел Российской Федерации</w:t>
      </w:r>
      <w:r w:rsidR="001F27EE" w:rsidRPr="001F27EE">
        <w:rPr>
          <w:sz w:val="28"/>
          <w:szCs w:val="28"/>
          <w:lang w:val="ru-RU"/>
        </w:rPr>
        <w:t xml:space="preserve"> от</w:t>
      </w:r>
      <w:r w:rsidR="001F27EE">
        <w:rPr>
          <w:sz w:val="28"/>
          <w:szCs w:val="28"/>
          <w:lang w:val="ru-RU"/>
        </w:rPr>
        <w:t xml:space="preserve"> 21 июня 2022 г.</w:t>
      </w:r>
      <w:r w:rsidR="001F27EE" w:rsidRPr="001F27EE">
        <w:rPr>
          <w:sz w:val="28"/>
          <w:szCs w:val="28"/>
          <w:lang w:val="ru-RU"/>
        </w:rPr>
        <w:t xml:space="preserve"> </w:t>
      </w:r>
      <w:r w:rsidR="00AE54D3">
        <w:rPr>
          <w:sz w:val="28"/>
          <w:szCs w:val="28"/>
          <w:lang w:val="ru-RU"/>
        </w:rPr>
        <w:t xml:space="preserve">        </w:t>
      </w:r>
      <w:r w:rsidR="001F27EE" w:rsidRPr="001F27EE">
        <w:rPr>
          <w:sz w:val="28"/>
          <w:szCs w:val="28"/>
          <w:lang w:val="ru-RU"/>
        </w:rPr>
        <w:t xml:space="preserve">№ </w:t>
      </w:r>
      <w:r w:rsidR="001F27EE">
        <w:rPr>
          <w:sz w:val="28"/>
          <w:szCs w:val="28"/>
          <w:lang w:val="ru-RU"/>
        </w:rPr>
        <w:t xml:space="preserve">512, с целью дальнейшего использования передаваемого имущества для исполнения полномочий по решению вопросов местного значения </w:t>
      </w:r>
      <w:r w:rsidR="00307F5E">
        <w:rPr>
          <w:sz w:val="28"/>
          <w:szCs w:val="28"/>
          <w:lang w:val="ru-RU"/>
        </w:rPr>
        <w:t>сельского поселения, установленных Законом Краснодарского края от 8 августа 2016 г.                        № 3459-КЗ «О закреплении за сельскими поселениями Краснодарского края отдельных вопросов местного значения</w:t>
      </w:r>
      <w:proofErr w:type="gramEnd"/>
      <w:r w:rsidR="00307F5E">
        <w:rPr>
          <w:sz w:val="28"/>
          <w:szCs w:val="28"/>
          <w:lang w:val="ru-RU"/>
        </w:rPr>
        <w:t xml:space="preserve"> городских поселений» в части организации в границах поселения газоснабжения населения в пределах полномочий, установленных законодательством Российской Федерации</w:t>
      </w:r>
      <w:r w:rsidR="00570818">
        <w:rPr>
          <w:sz w:val="28"/>
          <w:szCs w:val="28"/>
          <w:lang w:val="ru-RU"/>
        </w:rPr>
        <w:t xml:space="preserve">, </w:t>
      </w:r>
      <w:r w:rsidR="00307F5E">
        <w:rPr>
          <w:sz w:val="28"/>
          <w:szCs w:val="28"/>
          <w:lang w:val="ru-RU"/>
        </w:rPr>
        <w:t xml:space="preserve">Совет Небугского сельского поселения Туапсинского района </w:t>
      </w:r>
      <w:proofErr w:type="gramStart"/>
      <w:r w:rsidR="00D55596">
        <w:rPr>
          <w:sz w:val="28"/>
          <w:szCs w:val="28"/>
          <w:lang w:val="ru-RU"/>
        </w:rPr>
        <w:t>р</w:t>
      </w:r>
      <w:proofErr w:type="gramEnd"/>
      <w:r w:rsidR="00D55596">
        <w:rPr>
          <w:sz w:val="28"/>
          <w:szCs w:val="28"/>
          <w:lang w:val="ru-RU"/>
        </w:rPr>
        <w:t xml:space="preserve"> е ш и л</w:t>
      </w:r>
      <w:r w:rsidRPr="00330175">
        <w:rPr>
          <w:sz w:val="28"/>
          <w:szCs w:val="28"/>
          <w:lang w:val="ru-RU"/>
        </w:rPr>
        <w:t>:</w:t>
      </w:r>
    </w:p>
    <w:p w:rsidR="00E10E46" w:rsidRDefault="00884113" w:rsidP="00E10E4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E10E46" w:rsidRPr="00E10E46">
        <w:rPr>
          <w:sz w:val="28"/>
          <w:szCs w:val="28"/>
          <w:lang w:val="ru-RU"/>
        </w:rPr>
        <w:t xml:space="preserve">Утвердить перечень </w:t>
      </w:r>
      <w:r w:rsidR="007C6EA8">
        <w:rPr>
          <w:sz w:val="28"/>
          <w:szCs w:val="28"/>
          <w:lang w:val="ru-RU"/>
        </w:rPr>
        <w:t xml:space="preserve">объектов </w:t>
      </w:r>
      <w:r w:rsidR="00307F5E">
        <w:rPr>
          <w:sz w:val="28"/>
          <w:szCs w:val="28"/>
          <w:lang w:val="ru-RU"/>
        </w:rPr>
        <w:t>не</w:t>
      </w:r>
      <w:r w:rsidR="00E10E46">
        <w:rPr>
          <w:sz w:val="28"/>
          <w:szCs w:val="28"/>
          <w:lang w:val="ru-RU"/>
        </w:rPr>
        <w:t xml:space="preserve">движимого </w:t>
      </w:r>
      <w:r w:rsidR="00E10E46" w:rsidRPr="00E10E46">
        <w:rPr>
          <w:sz w:val="28"/>
          <w:szCs w:val="28"/>
          <w:lang w:val="ru-RU"/>
        </w:rPr>
        <w:t xml:space="preserve">имущества, предлагаемого к </w:t>
      </w:r>
      <w:r w:rsidR="00E10E46">
        <w:rPr>
          <w:sz w:val="28"/>
          <w:szCs w:val="28"/>
          <w:lang w:val="ru-RU"/>
        </w:rPr>
        <w:t xml:space="preserve">безвозмездной </w:t>
      </w:r>
      <w:r w:rsidR="00E10E46" w:rsidRPr="00E10E46">
        <w:rPr>
          <w:sz w:val="28"/>
          <w:szCs w:val="28"/>
          <w:lang w:val="ru-RU"/>
        </w:rPr>
        <w:t>передаче</w:t>
      </w:r>
      <w:r w:rsidR="00E10E46">
        <w:rPr>
          <w:sz w:val="28"/>
          <w:szCs w:val="28"/>
          <w:lang w:val="ru-RU"/>
        </w:rPr>
        <w:t xml:space="preserve"> </w:t>
      </w:r>
      <w:r w:rsidR="00E10E46" w:rsidRPr="00E10E46">
        <w:rPr>
          <w:sz w:val="28"/>
          <w:szCs w:val="28"/>
          <w:lang w:val="ru-RU"/>
        </w:rPr>
        <w:t xml:space="preserve">из </w:t>
      </w:r>
      <w:r w:rsidR="00307F5E">
        <w:rPr>
          <w:sz w:val="28"/>
          <w:szCs w:val="28"/>
          <w:lang w:val="ru-RU"/>
        </w:rPr>
        <w:t xml:space="preserve">собственности Российской Федерации в </w:t>
      </w:r>
      <w:r w:rsidR="00F9106F">
        <w:rPr>
          <w:sz w:val="28"/>
          <w:szCs w:val="28"/>
          <w:lang w:val="ru-RU"/>
        </w:rPr>
        <w:t xml:space="preserve">собственность </w:t>
      </w:r>
      <w:r w:rsidR="00E10E46">
        <w:rPr>
          <w:sz w:val="28"/>
          <w:szCs w:val="28"/>
          <w:lang w:val="ru-RU"/>
        </w:rPr>
        <w:t>Небугского сельского поселения Туапсинского района</w:t>
      </w:r>
      <w:r w:rsidR="00F9106F">
        <w:rPr>
          <w:sz w:val="28"/>
          <w:szCs w:val="28"/>
          <w:lang w:val="ru-RU"/>
        </w:rPr>
        <w:t>,</w:t>
      </w:r>
      <w:r w:rsidR="00E10E46" w:rsidRPr="00E10E46">
        <w:rPr>
          <w:sz w:val="28"/>
          <w:szCs w:val="28"/>
          <w:lang w:val="ru-RU"/>
        </w:rPr>
        <w:t xml:space="preserve"> </w:t>
      </w:r>
      <w:r w:rsidR="00307F5E">
        <w:rPr>
          <w:sz w:val="28"/>
          <w:szCs w:val="28"/>
          <w:lang w:val="ru-RU"/>
        </w:rPr>
        <w:t xml:space="preserve">в </w:t>
      </w:r>
      <w:r w:rsidR="00F9106F">
        <w:rPr>
          <w:sz w:val="28"/>
          <w:szCs w:val="28"/>
          <w:lang w:val="ru-RU"/>
        </w:rPr>
        <w:t xml:space="preserve">следующем </w:t>
      </w:r>
      <w:r w:rsidR="00307F5E">
        <w:rPr>
          <w:sz w:val="28"/>
          <w:szCs w:val="28"/>
          <w:lang w:val="ru-RU"/>
        </w:rPr>
        <w:t>составе сооружений газового хозяйства</w:t>
      </w:r>
      <w:r w:rsidR="00F9106F">
        <w:rPr>
          <w:sz w:val="28"/>
          <w:szCs w:val="28"/>
          <w:lang w:val="ru-RU"/>
        </w:rPr>
        <w:t>:</w:t>
      </w:r>
    </w:p>
    <w:p w:rsidR="00F9106F" w:rsidRDefault="00F9106F" w:rsidP="00E10E4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резервуар СУГ № 4645, назначение: производственное промышленное, объем 2 куб. метров, кадастровый номер 23:33:0000000:3192, местоположение: </w:t>
      </w:r>
      <w:r w:rsidR="00455B84">
        <w:rPr>
          <w:sz w:val="28"/>
          <w:szCs w:val="28"/>
          <w:lang w:val="ru-RU"/>
        </w:rPr>
        <w:t xml:space="preserve">Россия, Краснодарский край, Туапсинский район, п. Сосновый, тер. ГУ ЦВМ и </w:t>
      </w:r>
      <w:proofErr w:type="gramStart"/>
      <w:r w:rsidR="00455B84">
        <w:rPr>
          <w:sz w:val="28"/>
          <w:szCs w:val="28"/>
          <w:lang w:val="ru-RU"/>
        </w:rPr>
        <w:t>Р</w:t>
      </w:r>
      <w:proofErr w:type="gramEnd"/>
      <w:r w:rsidR="00455B84">
        <w:rPr>
          <w:sz w:val="28"/>
          <w:szCs w:val="28"/>
          <w:lang w:val="ru-RU"/>
        </w:rPr>
        <w:t xml:space="preserve"> «Сосновый»;</w:t>
      </w:r>
    </w:p>
    <w:p w:rsidR="00455B84" w:rsidRDefault="00455B84" w:rsidP="00455B8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</w:t>
      </w:r>
      <w:r w:rsidRPr="00455B8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резервуар СУГ № 4646, назначение: производственное промышленное, объем 2 куб. метров, кадастровый номер 23:33:0000000:3194, местоположение: Россия, Краснодарский край, Туапсинский район, п. Сосновый, тер. ГУ ЦВМ и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«Сосновый»;</w:t>
      </w:r>
    </w:p>
    <w:p w:rsidR="00455B84" w:rsidRDefault="00455B84" w:rsidP="00455B8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резервуар СУГ № 4909, назначение: производственное промышленное, объем 3 куб. метров, кадастровый номер 23:33:0000000:3193, местоположение: Россия, Краснодарский край, Туапсинский район, п. Сосновый, тер. ГУ ЦВМ и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«Сосновый»;</w:t>
      </w:r>
    </w:p>
    <w:p w:rsidR="00455B84" w:rsidRDefault="00455B84" w:rsidP="00455B8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наружный газопровод низкого давления,</w:t>
      </w:r>
      <w:r w:rsidR="00570818">
        <w:rPr>
          <w:sz w:val="28"/>
          <w:szCs w:val="28"/>
          <w:lang w:val="ru-RU"/>
        </w:rPr>
        <w:t xml:space="preserve"> назначение: нежилое,</w:t>
      </w:r>
      <w:r>
        <w:rPr>
          <w:sz w:val="28"/>
          <w:szCs w:val="28"/>
          <w:lang w:val="ru-RU"/>
        </w:rPr>
        <w:t xml:space="preserve"> протяженностью 227 метров, к</w:t>
      </w:r>
      <w:r w:rsidR="00570818">
        <w:rPr>
          <w:sz w:val="28"/>
          <w:szCs w:val="28"/>
          <w:lang w:val="ru-RU"/>
        </w:rPr>
        <w:t>адастровый номер 23:33:0000000:</w:t>
      </w:r>
      <w:r>
        <w:rPr>
          <w:sz w:val="28"/>
          <w:szCs w:val="28"/>
          <w:lang w:val="ru-RU"/>
        </w:rPr>
        <w:t xml:space="preserve">931, местоположение: Россия, Краснодарский край, Туапсинский район, </w:t>
      </w:r>
      <w:r w:rsidR="00570818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>п. Сосновый.</w:t>
      </w:r>
    </w:p>
    <w:p w:rsidR="003E1B50" w:rsidRPr="003E1B50" w:rsidRDefault="003E1B50" w:rsidP="003E1B50">
      <w:pPr>
        <w:ind w:firstLine="709"/>
        <w:jc w:val="both"/>
        <w:rPr>
          <w:sz w:val="28"/>
          <w:szCs w:val="28"/>
          <w:lang w:val="ru-RU"/>
        </w:rPr>
      </w:pPr>
      <w:r w:rsidRPr="003E1B50">
        <w:rPr>
          <w:sz w:val="28"/>
          <w:szCs w:val="28"/>
          <w:lang w:val="ru-RU"/>
        </w:rPr>
        <w:t xml:space="preserve">2. </w:t>
      </w:r>
      <w:proofErr w:type="gramStart"/>
      <w:r w:rsidR="00455B84">
        <w:rPr>
          <w:sz w:val="28"/>
          <w:szCs w:val="28"/>
          <w:lang w:val="ru-RU"/>
        </w:rPr>
        <w:t>Принять</w:t>
      </w:r>
      <w:r w:rsidRPr="003E1B50">
        <w:rPr>
          <w:sz w:val="28"/>
          <w:szCs w:val="28"/>
          <w:lang w:val="ru-RU"/>
        </w:rPr>
        <w:t xml:space="preserve"> безвозмездно из </w:t>
      </w:r>
      <w:r w:rsidR="00455B84">
        <w:rPr>
          <w:sz w:val="28"/>
          <w:szCs w:val="28"/>
          <w:lang w:val="ru-RU"/>
        </w:rPr>
        <w:t>собственности Российской Федерации в  собственность</w:t>
      </w:r>
      <w:r w:rsidRPr="003E1B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Небугского сельского поселения Туапсинского района</w:t>
      </w:r>
      <w:r w:rsidRPr="003E1B50">
        <w:rPr>
          <w:sz w:val="28"/>
          <w:szCs w:val="28"/>
          <w:lang w:val="ru-RU"/>
        </w:rPr>
        <w:t xml:space="preserve"> </w:t>
      </w:r>
      <w:r w:rsidR="00455B84">
        <w:rPr>
          <w:sz w:val="28"/>
          <w:szCs w:val="28"/>
          <w:lang w:val="ru-RU"/>
        </w:rPr>
        <w:t>объекты недвижимого имущества</w:t>
      </w:r>
      <w:r w:rsidRPr="003E1B50">
        <w:rPr>
          <w:sz w:val="28"/>
          <w:szCs w:val="28"/>
          <w:lang w:val="ru-RU"/>
        </w:rPr>
        <w:t>, необходим</w:t>
      </w:r>
      <w:r w:rsidR="00455B84">
        <w:rPr>
          <w:sz w:val="28"/>
          <w:szCs w:val="28"/>
          <w:lang w:val="ru-RU"/>
        </w:rPr>
        <w:t>ые</w:t>
      </w:r>
      <w:r w:rsidRPr="003E1B50">
        <w:rPr>
          <w:sz w:val="28"/>
          <w:szCs w:val="28"/>
          <w:lang w:val="ru-RU"/>
        </w:rPr>
        <w:t xml:space="preserve"> для </w:t>
      </w:r>
      <w:r w:rsidR="00455B84">
        <w:rPr>
          <w:sz w:val="28"/>
          <w:szCs w:val="28"/>
          <w:lang w:val="ru-RU"/>
        </w:rPr>
        <w:t>исполнения полномочий по решению вопросов местного значения сельского поселения, установленных Законом Краснодарского края от 08 августа 2016 г. № 3459-КЗ «О закреплении за сельскими поселениями Краснодарского края отдельных вопросов местного значения городских поселений» в части организации в границах поселения газоснабжения населения в пределах</w:t>
      </w:r>
      <w:proofErr w:type="gramEnd"/>
      <w:r w:rsidR="00455B84">
        <w:rPr>
          <w:sz w:val="28"/>
          <w:szCs w:val="28"/>
          <w:lang w:val="ru-RU"/>
        </w:rPr>
        <w:t xml:space="preserve"> полномочий, установленных законодательством Российской Федерации</w:t>
      </w:r>
      <w:r>
        <w:rPr>
          <w:sz w:val="28"/>
          <w:szCs w:val="28"/>
          <w:lang w:val="ru-RU"/>
        </w:rPr>
        <w:t>,</w:t>
      </w:r>
      <w:r w:rsidRPr="003E1B50">
        <w:rPr>
          <w:sz w:val="28"/>
          <w:szCs w:val="28"/>
          <w:lang w:val="ru-RU"/>
        </w:rPr>
        <w:t xml:space="preserve"> в соответствии  с пер</w:t>
      </w:r>
      <w:r>
        <w:rPr>
          <w:sz w:val="28"/>
          <w:szCs w:val="28"/>
          <w:lang w:val="ru-RU"/>
        </w:rPr>
        <w:t xml:space="preserve">ечнем, </w:t>
      </w:r>
      <w:r w:rsidR="00455B84">
        <w:rPr>
          <w:sz w:val="28"/>
          <w:szCs w:val="28"/>
          <w:lang w:val="ru-RU"/>
        </w:rPr>
        <w:t>указанном в пункте 1 настоящего решения</w:t>
      </w:r>
      <w:r>
        <w:rPr>
          <w:sz w:val="28"/>
          <w:szCs w:val="28"/>
          <w:lang w:val="ru-RU"/>
        </w:rPr>
        <w:t>.</w:t>
      </w:r>
    </w:p>
    <w:p w:rsidR="006265B0" w:rsidRDefault="003E1B50" w:rsidP="0088411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Администрации Небугского сельского поселения Туапсинского района произвести все необходимые юридические действия, связанные с </w:t>
      </w:r>
      <w:r>
        <w:rPr>
          <w:sz w:val="28"/>
          <w:szCs w:val="28"/>
          <w:lang w:val="ru-RU"/>
        </w:rPr>
        <w:lastRenderedPageBreak/>
        <w:t xml:space="preserve">безвозмездной передачей </w:t>
      </w:r>
      <w:r w:rsidR="00570818" w:rsidRPr="003E1B50">
        <w:rPr>
          <w:sz w:val="28"/>
          <w:szCs w:val="28"/>
          <w:lang w:val="ru-RU"/>
        </w:rPr>
        <w:t xml:space="preserve">из </w:t>
      </w:r>
      <w:r w:rsidR="00570818">
        <w:rPr>
          <w:sz w:val="28"/>
          <w:szCs w:val="28"/>
          <w:lang w:val="ru-RU"/>
        </w:rPr>
        <w:t>собственности Российской Федерации в  собственность</w:t>
      </w:r>
      <w:r w:rsidR="00570818" w:rsidRPr="003E1B50">
        <w:rPr>
          <w:sz w:val="28"/>
          <w:szCs w:val="28"/>
          <w:lang w:val="ru-RU"/>
        </w:rPr>
        <w:t xml:space="preserve"> </w:t>
      </w:r>
      <w:r w:rsidR="00570818">
        <w:rPr>
          <w:sz w:val="28"/>
          <w:szCs w:val="28"/>
          <w:lang w:val="ru-RU"/>
        </w:rPr>
        <w:t>Небугского сельского поселения Туапсинского района</w:t>
      </w:r>
      <w:r w:rsidR="00570818" w:rsidRPr="003E1B50">
        <w:rPr>
          <w:sz w:val="28"/>
          <w:szCs w:val="28"/>
          <w:lang w:val="ru-RU"/>
        </w:rPr>
        <w:t xml:space="preserve"> </w:t>
      </w:r>
      <w:r w:rsidR="00570818">
        <w:rPr>
          <w:sz w:val="28"/>
          <w:szCs w:val="28"/>
          <w:lang w:val="ru-RU"/>
        </w:rPr>
        <w:t>объектов недвижимого</w:t>
      </w:r>
      <w:r>
        <w:rPr>
          <w:sz w:val="28"/>
          <w:szCs w:val="28"/>
          <w:lang w:val="ru-RU"/>
        </w:rPr>
        <w:t xml:space="preserve"> имущества, указанн</w:t>
      </w:r>
      <w:r w:rsidR="00570818">
        <w:rPr>
          <w:sz w:val="28"/>
          <w:szCs w:val="28"/>
          <w:lang w:val="ru-RU"/>
        </w:rPr>
        <w:t>ых</w:t>
      </w:r>
      <w:r>
        <w:rPr>
          <w:sz w:val="28"/>
          <w:szCs w:val="28"/>
          <w:lang w:val="ru-RU"/>
        </w:rPr>
        <w:t xml:space="preserve"> в пункте 1 настоящего решения.</w:t>
      </w:r>
    </w:p>
    <w:p w:rsidR="00EB0042" w:rsidRDefault="003E1B50" w:rsidP="00884113">
      <w:pPr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4</w:t>
      </w:r>
      <w:r w:rsidR="00884113" w:rsidRPr="00BB744F">
        <w:rPr>
          <w:sz w:val="28"/>
          <w:szCs w:val="28"/>
          <w:lang w:val="ru-RU"/>
        </w:rPr>
        <w:t>.</w:t>
      </w:r>
      <w:r w:rsidR="00884113">
        <w:rPr>
          <w:sz w:val="28"/>
          <w:szCs w:val="28"/>
          <w:lang w:val="ru-RU"/>
        </w:rPr>
        <w:t xml:space="preserve"> </w:t>
      </w:r>
      <w:proofErr w:type="gramStart"/>
      <w:r w:rsidR="0085120E">
        <w:rPr>
          <w:sz w:val="28"/>
          <w:szCs w:val="28"/>
          <w:lang w:val="ru-RU"/>
        </w:rPr>
        <w:t>Контроль за</w:t>
      </w:r>
      <w:proofErr w:type="gramEnd"/>
      <w:r w:rsidR="0085120E">
        <w:rPr>
          <w:sz w:val="28"/>
          <w:szCs w:val="28"/>
          <w:lang w:val="ru-RU"/>
        </w:rPr>
        <w:t xml:space="preserve"> выполнение</w:t>
      </w:r>
      <w:r w:rsidR="00413E12">
        <w:rPr>
          <w:sz w:val="28"/>
          <w:szCs w:val="28"/>
          <w:lang w:val="ru-RU"/>
        </w:rPr>
        <w:t>м</w:t>
      </w:r>
      <w:r w:rsidR="0085120E">
        <w:rPr>
          <w:sz w:val="28"/>
          <w:szCs w:val="28"/>
          <w:lang w:val="ru-RU"/>
        </w:rPr>
        <w:t xml:space="preserve"> настоящего решения возложить на </w:t>
      </w:r>
      <w:r w:rsidR="00413E12">
        <w:rPr>
          <w:sz w:val="28"/>
          <w:szCs w:val="28"/>
          <w:lang w:val="ru-RU"/>
        </w:rPr>
        <w:t>депутатскую комиссию по вопросам собственности, землепользования, стро</w:t>
      </w:r>
      <w:r w:rsidR="00242C04">
        <w:rPr>
          <w:sz w:val="28"/>
          <w:szCs w:val="28"/>
          <w:lang w:val="ru-RU"/>
        </w:rPr>
        <w:t>ительства и жилищно-коммунального</w:t>
      </w:r>
      <w:r w:rsidR="00413E12">
        <w:rPr>
          <w:sz w:val="28"/>
          <w:szCs w:val="28"/>
          <w:lang w:val="ru-RU"/>
        </w:rPr>
        <w:t xml:space="preserve"> хозяйств</w:t>
      </w:r>
      <w:r w:rsidR="00242C04">
        <w:rPr>
          <w:sz w:val="28"/>
          <w:szCs w:val="28"/>
          <w:lang w:val="ru-RU"/>
        </w:rPr>
        <w:t>а.</w:t>
      </w:r>
      <w:r w:rsidR="0085120E">
        <w:rPr>
          <w:sz w:val="28"/>
          <w:szCs w:val="28"/>
          <w:lang w:val="ru-RU"/>
        </w:rPr>
        <w:t xml:space="preserve"> </w:t>
      </w:r>
    </w:p>
    <w:p w:rsidR="009B5C8B" w:rsidRPr="009B5C8B" w:rsidRDefault="003E1B50" w:rsidP="009B5C8B">
      <w:pPr>
        <w:ind w:right="-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9B5C8B" w:rsidRPr="009B5C8B">
        <w:rPr>
          <w:sz w:val="28"/>
          <w:szCs w:val="28"/>
          <w:lang w:val="ru-RU"/>
        </w:rPr>
        <w:t>. Настоящее решение вступает в силу со дня его принятия.</w:t>
      </w:r>
    </w:p>
    <w:p w:rsidR="00EB0042" w:rsidRDefault="00EB0042" w:rsidP="00884113">
      <w:pPr>
        <w:ind w:firstLine="709"/>
        <w:jc w:val="both"/>
        <w:rPr>
          <w:sz w:val="28"/>
          <w:szCs w:val="28"/>
          <w:lang w:val="ru-RU"/>
        </w:rPr>
      </w:pPr>
    </w:p>
    <w:p w:rsidR="00242C04" w:rsidRDefault="00242C04" w:rsidP="00884113">
      <w:pPr>
        <w:ind w:firstLine="709"/>
        <w:jc w:val="both"/>
        <w:rPr>
          <w:sz w:val="28"/>
          <w:szCs w:val="28"/>
          <w:lang w:val="ru-RU"/>
        </w:rPr>
      </w:pPr>
    </w:p>
    <w:p w:rsidR="00242C04" w:rsidRDefault="00242C04" w:rsidP="00884113">
      <w:pPr>
        <w:ind w:firstLine="709"/>
        <w:jc w:val="both"/>
        <w:rPr>
          <w:sz w:val="28"/>
          <w:szCs w:val="28"/>
          <w:lang w:val="ru-RU"/>
        </w:rPr>
      </w:pPr>
    </w:p>
    <w:p w:rsidR="00884113" w:rsidRPr="00776438" w:rsidRDefault="00884113" w:rsidP="00884113">
      <w:pPr>
        <w:jc w:val="both"/>
        <w:rPr>
          <w:sz w:val="28"/>
          <w:szCs w:val="28"/>
          <w:lang w:val="ru-RU"/>
        </w:rPr>
      </w:pPr>
      <w:r w:rsidRPr="00776438">
        <w:rPr>
          <w:sz w:val="28"/>
          <w:szCs w:val="28"/>
          <w:lang w:val="ru-RU"/>
        </w:rPr>
        <w:t>Глава</w:t>
      </w:r>
    </w:p>
    <w:p w:rsidR="00884113" w:rsidRPr="00C70786" w:rsidRDefault="00884113" w:rsidP="00884113">
      <w:pPr>
        <w:jc w:val="both"/>
        <w:rPr>
          <w:sz w:val="28"/>
          <w:lang w:val="ru-RU"/>
        </w:rPr>
      </w:pPr>
      <w:r w:rsidRPr="00C70786">
        <w:rPr>
          <w:sz w:val="28"/>
          <w:lang w:val="ru-RU"/>
        </w:rPr>
        <w:t>Небугского сельского поселения</w:t>
      </w:r>
    </w:p>
    <w:p w:rsidR="00884113" w:rsidRDefault="00884113" w:rsidP="00884113">
      <w:pPr>
        <w:tabs>
          <w:tab w:val="left" w:pos="9540"/>
        </w:tabs>
        <w:jc w:val="both"/>
        <w:rPr>
          <w:sz w:val="28"/>
          <w:szCs w:val="28"/>
          <w:lang w:val="ru-RU"/>
        </w:rPr>
      </w:pPr>
      <w:r w:rsidRPr="00BB744F">
        <w:rPr>
          <w:sz w:val="28"/>
          <w:szCs w:val="28"/>
          <w:lang w:val="ru-RU"/>
        </w:rPr>
        <w:t xml:space="preserve">Туапсинского района                                               </w:t>
      </w:r>
      <w:r>
        <w:rPr>
          <w:sz w:val="28"/>
          <w:szCs w:val="28"/>
          <w:lang w:val="ru-RU"/>
        </w:rPr>
        <w:t xml:space="preserve">   </w:t>
      </w:r>
      <w:r w:rsidRPr="00BB744F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    </w:t>
      </w:r>
      <w:r w:rsidR="005051E7" w:rsidRPr="005051E7">
        <w:rPr>
          <w:sz w:val="28"/>
          <w:szCs w:val="28"/>
          <w:lang w:val="ru-RU"/>
        </w:rPr>
        <w:t xml:space="preserve">   </w:t>
      </w:r>
      <w:r w:rsidRPr="00BB74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А.В. Береснев</w:t>
      </w:r>
    </w:p>
    <w:p w:rsidR="007B6ADA" w:rsidRDefault="007B6ADA" w:rsidP="00884113">
      <w:pPr>
        <w:tabs>
          <w:tab w:val="left" w:pos="9540"/>
        </w:tabs>
        <w:jc w:val="both"/>
        <w:rPr>
          <w:sz w:val="28"/>
          <w:szCs w:val="28"/>
          <w:lang w:val="ru-RU"/>
        </w:rPr>
      </w:pPr>
    </w:p>
    <w:p w:rsidR="007B6ADA" w:rsidRPr="007B6ADA" w:rsidRDefault="007B6ADA" w:rsidP="007B6ADA">
      <w:pPr>
        <w:rPr>
          <w:rFonts w:eastAsia="Calibri"/>
          <w:sz w:val="28"/>
          <w:szCs w:val="28"/>
          <w:lang w:val="ru-RU" w:eastAsia="en-US"/>
        </w:rPr>
      </w:pPr>
      <w:r w:rsidRPr="007B6ADA">
        <w:rPr>
          <w:rFonts w:eastAsia="Calibri"/>
          <w:sz w:val="28"/>
          <w:szCs w:val="28"/>
          <w:lang w:val="ru-RU" w:eastAsia="en-US"/>
        </w:rPr>
        <w:t>Председатель Совета</w:t>
      </w:r>
    </w:p>
    <w:p w:rsidR="007B6ADA" w:rsidRPr="007B6ADA" w:rsidRDefault="007B6ADA" w:rsidP="007B6ADA">
      <w:pPr>
        <w:rPr>
          <w:sz w:val="28"/>
          <w:szCs w:val="28"/>
          <w:lang w:val="ru-RU"/>
        </w:rPr>
      </w:pPr>
      <w:r w:rsidRPr="007B6ADA">
        <w:rPr>
          <w:sz w:val="28"/>
          <w:szCs w:val="28"/>
          <w:lang w:val="ru-RU"/>
        </w:rPr>
        <w:t>Небугского сельского поселения</w:t>
      </w:r>
      <w:r w:rsidRPr="007B6ADA">
        <w:rPr>
          <w:sz w:val="28"/>
          <w:szCs w:val="28"/>
          <w:lang w:val="ru-RU"/>
        </w:rPr>
        <w:tab/>
      </w:r>
      <w:r w:rsidRPr="007B6ADA">
        <w:rPr>
          <w:sz w:val="28"/>
          <w:szCs w:val="28"/>
          <w:lang w:val="ru-RU"/>
        </w:rPr>
        <w:tab/>
      </w:r>
      <w:r w:rsidRPr="007B6ADA">
        <w:rPr>
          <w:sz w:val="28"/>
          <w:szCs w:val="28"/>
          <w:lang w:val="ru-RU"/>
        </w:rPr>
        <w:tab/>
      </w:r>
      <w:r w:rsidRPr="007B6ADA">
        <w:rPr>
          <w:sz w:val="28"/>
          <w:szCs w:val="28"/>
          <w:lang w:val="ru-RU"/>
        </w:rPr>
        <w:tab/>
      </w:r>
    </w:p>
    <w:p w:rsidR="007B6ADA" w:rsidRPr="007B6ADA" w:rsidRDefault="007B6ADA" w:rsidP="007B6ADA">
      <w:pPr>
        <w:rPr>
          <w:sz w:val="28"/>
          <w:szCs w:val="28"/>
          <w:lang w:val="ru-RU"/>
        </w:rPr>
      </w:pPr>
      <w:r w:rsidRPr="007B6ADA">
        <w:rPr>
          <w:sz w:val="28"/>
          <w:szCs w:val="28"/>
          <w:lang w:val="ru-RU"/>
        </w:rPr>
        <w:t xml:space="preserve">Туапсинского района                                                                        </w:t>
      </w:r>
      <w:r w:rsidR="005051E7">
        <w:rPr>
          <w:sz w:val="28"/>
          <w:szCs w:val="28"/>
        </w:rPr>
        <w:t xml:space="preserve">   </w:t>
      </w:r>
      <w:r w:rsidRPr="007B6ADA">
        <w:rPr>
          <w:sz w:val="28"/>
          <w:szCs w:val="28"/>
          <w:lang w:val="ru-RU"/>
        </w:rPr>
        <w:t xml:space="preserve">  В.Х. </w:t>
      </w:r>
      <w:proofErr w:type="spellStart"/>
      <w:r w:rsidRPr="007B6ADA">
        <w:rPr>
          <w:sz w:val="28"/>
          <w:szCs w:val="28"/>
          <w:lang w:val="ru-RU"/>
        </w:rPr>
        <w:t>Нагучев</w:t>
      </w:r>
      <w:proofErr w:type="spellEnd"/>
    </w:p>
    <w:p w:rsidR="007B6ADA" w:rsidRPr="007B6ADA" w:rsidRDefault="007B6ADA" w:rsidP="007B6ADA">
      <w:pPr>
        <w:tabs>
          <w:tab w:val="left" w:pos="9540"/>
        </w:tabs>
        <w:jc w:val="center"/>
        <w:rPr>
          <w:b/>
          <w:color w:val="000000"/>
          <w:sz w:val="28"/>
          <w:szCs w:val="28"/>
          <w:lang w:val="ru-RU"/>
        </w:rPr>
      </w:pPr>
    </w:p>
    <w:p w:rsidR="00884113" w:rsidRPr="005D1F2C" w:rsidRDefault="00884113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884113" w:rsidRPr="005D1F2C" w:rsidRDefault="00884113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7B6ADA" w:rsidRDefault="007B6ADA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7B6ADA" w:rsidRDefault="007B6ADA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7B6ADA" w:rsidRDefault="007B6ADA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7B6ADA" w:rsidRDefault="007B6ADA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7B6ADA" w:rsidRDefault="007B6ADA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7B6ADA" w:rsidRDefault="007B6ADA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570818" w:rsidRDefault="00570818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570818" w:rsidRDefault="00570818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570818" w:rsidRDefault="00570818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570818" w:rsidRDefault="00570818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570818" w:rsidRDefault="00570818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570818" w:rsidRDefault="00570818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570818" w:rsidRDefault="00570818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570818" w:rsidRDefault="00570818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570818" w:rsidRDefault="00570818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570818" w:rsidRDefault="00570818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570818" w:rsidRDefault="00570818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570818" w:rsidRDefault="00570818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570818" w:rsidRDefault="00570818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7B6ADA" w:rsidRDefault="007B6ADA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AE54D3" w:rsidRDefault="00AE54D3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AE54D3" w:rsidRDefault="00AE54D3" w:rsidP="00884113">
      <w:pPr>
        <w:widowControl w:val="0"/>
        <w:jc w:val="center"/>
        <w:outlineLvl w:val="5"/>
        <w:rPr>
          <w:b/>
          <w:bCs/>
          <w:sz w:val="28"/>
        </w:rPr>
      </w:pPr>
    </w:p>
    <w:p w:rsidR="005051E7" w:rsidRPr="005051E7" w:rsidRDefault="005051E7" w:rsidP="00884113">
      <w:pPr>
        <w:widowControl w:val="0"/>
        <w:jc w:val="center"/>
        <w:outlineLvl w:val="5"/>
        <w:rPr>
          <w:b/>
          <w:bCs/>
          <w:sz w:val="28"/>
        </w:rPr>
      </w:pPr>
    </w:p>
    <w:p w:rsidR="00AE54D3" w:rsidRDefault="00AE54D3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7B6ADA" w:rsidRDefault="007B6ADA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  <w:bookmarkStart w:id="0" w:name="_GoBack"/>
      <w:bookmarkEnd w:id="0"/>
    </w:p>
    <w:sectPr w:rsidR="007B6ADA" w:rsidSect="00AE54D3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B9"/>
    <w:rsid w:val="00086BB9"/>
    <w:rsid w:val="001F27EE"/>
    <w:rsid w:val="00242C04"/>
    <w:rsid w:val="00307F5E"/>
    <w:rsid w:val="0038680B"/>
    <w:rsid w:val="003E1B50"/>
    <w:rsid w:val="00413E12"/>
    <w:rsid w:val="0043586E"/>
    <w:rsid w:val="00455B84"/>
    <w:rsid w:val="004F425D"/>
    <w:rsid w:val="005051E7"/>
    <w:rsid w:val="00520818"/>
    <w:rsid w:val="00570818"/>
    <w:rsid w:val="0059667D"/>
    <w:rsid w:val="006262DA"/>
    <w:rsid w:val="006265B0"/>
    <w:rsid w:val="007B6ADA"/>
    <w:rsid w:val="007C6EA8"/>
    <w:rsid w:val="0085120E"/>
    <w:rsid w:val="00884113"/>
    <w:rsid w:val="008F651A"/>
    <w:rsid w:val="00992CFF"/>
    <w:rsid w:val="009B5C8B"/>
    <w:rsid w:val="00A04A37"/>
    <w:rsid w:val="00AE54D3"/>
    <w:rsid w:val="00B70BD5"/>
    <w:rsid w:val="00B76189"/>
    <w:rsid w:val="00BC1866"/>
    <w:rsid w:val="00D55596"/>
    <w:rsid w:val="00E10E46"/>
    <w:rsid w:val="00EB0042"/>
    <w:rsid w:val="00EC0D8E"/>
    <w:rsid w:val="00EE6F66"/>
    <w:rsid w:val="00F9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866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866"/>
    <w:rPr>
      <w:rFonts w:ascii="Calibri" w:eastAsia="Times New Roman" w:hAnsi="Calibri" w:cs="Times New Roman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866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866"/>
    <w:rPr>
      <w:rFonts w:ascii="Calibri" w:eastAsia="Times New Roman" w:hAnsi="Calibri" w:cs="Times New Roman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</cp:revision>
  <cp:lastPrinted>2021-09-29T09:16:00Z</cp:lastPrinted>
  <dcterms:created xsi:type="dcterms:W3CDTF">2022-08-01T05:35:00Z</dcterms:created>
  <dcterms:modified xsi:type="dcterms:W3CDTF">2022-08-01T05:35:00Z</dcterms:modified>
</cp:coreProperties>
</file>